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F8" w:rsidRDefault="00604FF8" w:rsidP="00604FF8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Российская  Федерация</w:t>
      </w:r>
    </w:p>
    <w:p w:rsidR="00604FF8" w:rsidRDefault="00604FF8" w:rsidP="00604FF8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Республика  Хакасия</w:t>
      </w:r>
    </w:p>
    <w:p w:rsidR="00604FF8" w:rsidRDefault="00604FF8" w:rsidP="00604FF8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 сельское поселение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</w:p>
    <w:p w:rsidR="00604FF8" w:rsidRDefault="00604FF8" w:rsidP="00604FF8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</w:t>
      </w:r>
    </w:p>
    <w:p w:rsidR="00604FF8" w:rsidRDefault="00604FF8" w:rsidP="00604FF8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Хакасия</w:t>
      </w:r>
    </w:p>
    <w:p w:rsidR="00604FF8" w:rsidRDefault="00604FF8" w:rsidP="00604FF8">
      <w:pPr>
        <w:spacing w:after="0" w:line="276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604FF8" w:rsidRDefault="00604FF8" w:rsidP="00604FF8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17.04.2025 г.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ижние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Сиры                                             №17</w:t>
      </w:r>
    </w:p>
    <w:p w:rsidR="00604FF8" w:rsidRDefault="00604FF8" w:rsidP="00604FF8">
      <w:pPr>
        <w:spacing w:after="200"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</w:t>
      </w:r>
    </w:p>
    <w:p w:rsidR="00604FF8" w:rsidRDefault="00604FF8" w:rsidP="00604FF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протесте  заместителя прокурора </w:t>
      </w:r>
    </w:p>
    <w:p w:rsidR="00604FF8" w:rsidRDefault="00604FF8" w:rsidP="00604FF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на п.1Главы 20,</w:t>
      </w:r>
    </w:p>
    <w:p w:rsidR="00604FF8" w:rsidRDefault="00604FF8" w:rsidP="00604FF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п.п.4.5 Главы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</w:t>
      </w:r>
      <w:proofErr w:type="gramEnd"/>
    </w:p>
    <w:p w:rsidR="00604FF8" w:rsidRDefault="00604FF8" w:rsidP="00604FF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регламента « Предоставление участка </w:t>
      </w:r>
    </w:p>
    <w:p w:rsidR="00604FF8" w:rsidRDefault="00604FF8" w:rsidP="00604FF8">
      <w:pPr>
        <w:spacing w:after="0" w:line="240" w:lineRule="auto"/>
        <w:ind w:right="39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земли</w:t>
      </w:r>
      <w:r>
        <w:rPr>
          <w:rFonts w:ascii="Times New Roman" w:hAnsi="Times New Roman"/>
          <w:sz w:val="26"/>
          <w:szCs w:val="26"/>
        </w:rPr>
        <w:t xml:space="preserve"> для погребения умершего </w:t>
      </w:r>
    </w:p>
    <w:p w:rsidR="00604FF8" w:rsidRDefault="00604FF8" w:rsidP="00604FF8">
      <w:pPr>
        <w:spacing w:after="0" w:line="240" w:lineRule="auto"/>
        <w:ind w:right="39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общественных кладбищах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604FF8" w:rsidRDefault="00604FF8" w:rsidP="00604FF8">
      <w:pPr>
        <w:spacing w:after="0" w:line="240" w:lineRule="auto"/>
        <w:ind w:right="39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»</w:t>
      </w:r>
    </w:p>
    <w:p w:rsidR="00604FF8" w:rsidRDefault="00604FF8" w:rsidP="00604FF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FF8" w:rsidRDefault="00604FF8" w:rsidP="00604FF8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04FF8" w:rsidRDefault="00604FF8" w:rsidP="00604FF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FF8" w:rsidRDefault="00604FF8" w:rsidP="00604FF8">
      <w:pPr>
        <w:spacing w:after="2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Рассмотрев протест прокурора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от 14.04.2025 г. №7-4-2025, в целях приведения муниципальных правовых актов в соответствие с действующим законодательством администрация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постановляет:</w:t>
      </w:r>
    </w:p>
    <w:p w:rsidR="00604FF8" w:rsidRDefault="00604FF8" w:rsidP="00604F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1.Протест прокурора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п.1Главы 20, п.п.4.5 Главы Административного регламента « Предоставление участка земли</w:t>
      </w:r>
      <w:r>
        <w:rPr>
          <w:rFonts w:ascii="Times New Roman" w:hAnsi="Times New Roman"/>
          <w:sz w:val="26"/>
          <w:szCs w:val="26"/>
        </w:rPr>
        <w:t xml:space="preserve"> для погребения умершего на общественных кладбищах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удовлетворить.</w:t>
      </w:r>
    </w:p>
    <w:p w:rsidR="00604FF8" w:rsidRDefault="00604FF8" w:rsidP="00604F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2. Внести следующие изменения и дополнения в Административный регламент « Предоставление участка земли</w:t>
      </w:r>
      <w:r>
        <w:rPr>
          <w:rFonts w:ascii="Times New Roman" w:hAnsi="Times New Roman"/>
          <w:sz w:val="26"/>
          <w:szCs w:val="26"/>
        </w:rPr>
        <w:t xml:space="preserve"> для погребения умершего на общественных кладбищах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сельсовета»</w:t>
      </w:r>
    </w:p>
    <w:p w:rsidR="00604FF8" w:rsidRDefault="00604FF8" w:rsidP="00604FF8">
      <w:pPr>
        <w:spacing w:after="2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2.1. п.1 Главы 20  постановлении дополнить в следующей редакции: « - порядок исправления допущенных опечаток и ошибок в выданных в результате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предоставления государственной или муниципальной услуги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исчерпывающий перечень оснований  для отказа в выдаче этого дубликата;</w:t>
      </w:r>
    </w:p>
    <w:p w:rsidR="00604FF8" w:rsidRDefault="00604FF8" w:rsidP="00604FF8">
      <w:pPr>
        <w:spacing w:after="2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порядок  выдачи дубликата документа, выданного по результатам  предоставления государственной или муниципальной услуги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 исчерпывающий перечень оснований для отказа в выдаче этого дубликата;</w:t>
      </w:r>
    </w:p>
    <w:p w:rsidR="00604FF8" w:rsidRDefault="00604FF8" w:rsidP="00604FF8">
      <w:pPr>
        <w:spacing w:after="2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порядок оставления запроса заявителя о предоставлении государственной или муниципальной услуги без рассмотрения;</w:t>
      </w:r>
    </w:p>
    <w:p w:rsidR="00604FF8" w:rsidRDefault="00604FF8" w:rsidP="00604FF8">
      <w:pPr>
        <w:spacing w:after="2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форма запроса  о предоставлении соответствующей услуги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форма документа 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 , форма заявления об оставлении запроса без рассмотрения, если иное не предусмотрено федеральным законом » ;</w:t>
      </w:r>
    </w:p>
    <w:p w:rsidR="00604FF8" w:rsidRDefault="00604FF8" w:rsidP="00604FF8">
      <w:pPr>
        <w:spacing w:after="20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2.2. п.4 Главы 27  постановлении дополнить в следующей редакции: 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отказ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предоставляющего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государственную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услугу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предоставляющего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муниципальную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услугу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должностного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лица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предоставляющего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государственную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услугу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или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предоставляющего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муниципальную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услугу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многофункционального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центра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работника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многофункционального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центра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организаций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предусмотренных</w:t>
      </w:r>
      <w:r>
        <w:rPr>
          <w:rFonts w:ascii="Calisto MT" w:hAnsi="Calisto MT" w:cs="Calisto MT"/>
          <w:color w:val="000000"/>
          <w:sz w:val="26"/>
          <w:szCs w:val="26"/>
          <w:shd w:val="clear" w:color="auto" w:fill="FFFFFF"/>
        </w:rPr>
        <w:t> </w:t>
      </w:r>
      <w:hyperlink r:id="rId5" w:anchor="dst100352" w:history="1">
        <w:r>
          <w:rPr>
            <w:rStyle w:val="a3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частью</w:t>
        </w:r>
        <w:r>
          <w:rPr>
            <w:rStyle w:val="a3"/>
            <w:rFonts w:ascii="Calisto MT" w:hAnsi="Calisto MT"/>
            <w:color w:val="1A0DAB"/>
            <w:sz w:val="26"/>
            <w:szCs w:val="26"/>
            <w:shd w:val="clear" w:color="auto" w:fill="FFFFFF"/>
          </w:rPr>
          <w:t xml:space="preserve"> 1.1 </w:t>
        </w:r>
        <w:r>
          <w:rPr>
            <w:rStyle w:val="a3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статьи</w:t>
        </w:r>
        <w:r>
          <w:rPr>
            <w:rStyle w:val="a3"/>
            <w:rFonts w:ascii="Calisto MT" w:hAnsi="Calisto MT"/>
            <w:color w:val="1A0DAB"/>
            <w:sz w:val="26"/>
            <w:szCs w:val="26"/>
            <w:shd w:val="clear" w:color="auto" w:fill="FFFFFF"/>
          </w:rPr>
          <w:t xml:space="preserve"> 16</w:t>
        </w:r>
      </w:hyperlink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настоящего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Федерального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или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их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работников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исправлении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допущенных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опечаток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ошибок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выданных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результате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предоставления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государственной</w:t>
      </w:r>
      <w:proofErr w:type="gramEnd"/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или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муниципальной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услуги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документах</w:t>
      </w:r>
      <w:proofErr w:type="gramEnd"/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либо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нарушение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установленного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таких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исправлений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указанном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случае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досудебное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внесудебное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обжалование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заявителем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решений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действий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бездействия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многофункционального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центра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работника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многофункционального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центра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возможно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случае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если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многофункциональный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центр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решения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действия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бездействие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которого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обжалуются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возложена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функция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предоставлению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соответствующих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государственных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или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муниципальных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услуг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полном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порядке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определенном</w:t>
      </w:r>
      <w:r>
        <w:rPr>
          <w:rFonts w:ascii="Calisto MT" w:hAnsi="Calisto MT" w:cs="Calisto MT"/>
          <w:color w:val="000000"/>
          <w:sz w:val="26"/>
          <w:szCs w:val="26"/>
          <w:shd w:val="clear" w:color="auto" w:fill="FFFFFF"/>
        </w:rPr>
        <w:t> </w:t>
      </w:r>
      <w:hyperlink r:id="rId6" w:anchor="dst100354" w:history="1">
        <w:r>
          <w:rPr>
            <w:rStyle w:val="a3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частью</w:t>
        </w:r>
        <w:r>
          <w:rPr>
            <w:rStyle w:val="a3"/>
            <w:rFonts w:ascii="Calisto MT" w:hAnsi="Calisto MT"/>
            <w:color w:val="1A0DAB"/>
            <w:sz w:val="26"/>
            <w:szCs w:val="26"/>
            <w:shd w:val="clear" w:color="auto" w:fill="FFFFFF"/>
          </w:rPr>
          <w:t xml:space="preserve"> 1.3 </w:t>
        </w:r>
        <w:r>
          <w:rPr>
            <w:rStyle w:val="a3"/>
            <w:rFonts w:ascii="Times New Roman" w:hAnsi="Times New Roman"/>
            <w:color w:val="1A0DAB"/>
            <w:sz w:val="26"/>
            <w:szCs w:val="26"/>
            <w:shd w:val="clear" w:color="auto" w:fill="FFFFFF"/>
          </w:rPr>
          <w:t>статьи</w:t>
        </w:r>
        <w:r>
          <w:rPr>
            <w:rStyle w:val="a3"/>
            <w:rFonts w:ascii="Calisto MT" w:hAnsi="Calisto MT"/>
            <w:color w:val="1A0DAB"/>
            <w:sz w:val="26"/>
            <w:szCs w:val="26"/>
            <w:shd w:val="clear" w:color="auto" w:fill="FFFFFF"/>
          </w:rPr>
          <w:t xml:space="preserve"> 16</w:t>
        </w:r>
      </w:hyperlink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настоящего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Федерального</w:t>
      </w:r>
      <w:r>
        <w:rPr>
          <w:rFonts w:ascii="Calisto MT" w:hAnsi="Calisto MT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закона»;</w:t>
      </w:r>
      <w:proofErr w:type="gramEnd"/>
    </w:p>
    <w:p w:rsidR="00604FF8" w:rsidRDefault="00604FF8" w:rsidP="00604FF8">
      <w:pPr>
        <w:spacing w:after="2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2.3.п.5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27  постановлении дополнить в следующей редакции: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«-</w:t>
      </w:r>
      <w:proofErr w:type="gram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власти».</w:t>
      </w:r>
    </w:p>
    <w:p w:rsidR="00604FF8" w:rsidRDefault="00604FF8" w:rsidP="00604F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Настоящее постановление направить прокурору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Таштыпского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:rsidR="00604FF8" w:rsidRDefault="00604FF8" w:rsidP="00604F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4.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данного постановления  оставляю  за  собой.</w:t>
      </w:r>
    </w:p>
    <w:p w:rsidR="00604FF8" w:rsidRDefault="00604FF8" w:rsidP="00604F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FF8" w:rsidRDefault="00604FF8" w:rsidP="00604F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FF8" w:rsidRDefault="00604FF8" w:rsidP="00604FF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Нижнесирского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сельсовета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О.В.Петрунова</w:t>
      </w:r>
      <w:proofErr w:type="spellEnd"/>
    </w:p>
    <w:p w:rsidR="00604FF8" w:rsidRDefault="00604FF8" w:rsidP="00604F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</w:p>
    <w:p w:rsidR="00604FF8" w:rsidRDefault="00604FF8" w:rsidP="00604FF8">
      <w:pPr>
        <w:spacing w:after="2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FF8" w:rsidRDefault="00604FF8" w:rsidP="00604FF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604FF8" w:rsidRDefault="00604FF8" w:rsidP="00604FF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604FF8" w:rsidRDefault="00604FF8" w:rsidP="00604FF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604FF8" w:rsidRDefault="00604FF8" w:rsidP="00604FF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604FF8" w:rsidRDefault="00604FF8" w:rsidP="00604FF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604FF8" w:rsidRDefault="00604FF8" w:rsidP="00604FF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604FF8" w:rsidRDefault="00604FF8" w:rsidP="00604FF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604FF8" w:rsidRDefault="00604FF8" w:rsidP="00604FF8">
      <w:pPr>
        <w:suppressAutoHyphens/>
        <w:spacing w:after="0" w:line="240" w:lineRule="auto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284B73" w:rsidRDefault="00284B73">
      <w:bookmarkStart w:id="0" w:name="_GoBack"/>
      <w:bookmarkEnd w:id="0"/>
    </w:p>
    <w:sectPr w:rsidR="0028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2B"/>
    <w:rsid w:val="0016582B"/>
    <w:rsid w:val="00284B73"/>
    <w:rsid w:val="0060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F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F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4996/a2588b2a1374c05e0939bb4df8e54fc0dfd6e000/" TargetMode="External"/><Relationship Id="rId5" Type="http://schemas.openxmlformats.org/officeDocument/2006/relationships/hyperlink" Target="https://www.consultant.ru/document/cons_doc_LAW_494996/a2588b2a1374c05e0939bb4df8e54fc0dfd6e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2025-04-22T01:47:00Z</dcterms:created>
  <dcterms:modified xsi:type="dcterms:W3CDTF">2025-04-22T01:47:00Z</dcterms:modified>
</cp:coreProperties>
</file>